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94" w:rsidRPr="003C17F9" w:rsidRDefault="00F55D94" w:rsidP="00F55D94">
      <w:pPr>
        <w:spacing w:after="0"/>
        <w:jc w:val="center"/>
        <w:rPr>
          <w:b/>
          <w:bCs/>
          <w:sz w:val="32"/>
          <w:szCs w:val="32"/>
        </w:rPr>
      </w:pPr>
    </w:p>
    <w:p w:rsidR="00FF3DA5" w:rsidRDefault="00067895" w:rsidP="00FF3DA5">
      <w:pPr>
        <w:spacing w:after="0"/>
        <w:jc w:val="center"/>
        <w:rPr>
          <w:b/>
          <w:bCs/>
          <w:sz w:val="32"/>
          <w:szCs w:val="32"/>
        </w:rPr>
      </w:pPr>
      <w:r>
        <w:rPr>
          <w:b/>
          <w:bCs/>
          <w:sz w:val="32"/>
          <w:szCs w:val="32"/>
        </w:rPr>
        <w:t>Presentadas las bases de la Beca Jóvenes Universitarios Teruel</w:t>
      </w:r>
    </w:p>
    <w:p w:rsidR="00FF3DA5" w:rsidRDefault="00FF3DA5" w:rsidP="00FF3DA5">
      <w:pPr>
        <w:spacing w:after="0"/>
        <w:jc w:val="center"/>
        <w:rPr>
          <w:b/>
          <w:bCs/>
          <w:sz w:val="32"/>
          <w:szCs w:val="32"/>
        </w:rPr>
      </w:pPr>
    </w:p>
    <w:p w:rsidR="00067895" w:rsidRDefault="00067895" w:rsidP="00E32AC6">
      <w:pPr>
        <w:spacing w:after="0"/>
        <w:jc w:val="both"/>
        <w:rPr>
          <w:bCs/>
          <w:i/>
          <w:sz w:val="24"/>
          <w:szCs w:val="24"/>
        </w:rPr>
      </w:pPr>
      <w:r>
        <w:rPr>
          <w:bCs/>
          <w:i/>
          <w:sz w:val="24"/>
          <w:szCs w:val="24"/>
        </w:rPr>
        <w:t xml:space="preserve">Esta iniciativa dirigida a estudiantes universitarios de la provincia surge de la unión de Caja Rural de Teruel, Fundación </w:t>
      </w:r>
      <w:proofErr w:type="spellStart"/>
      <w:r>
        <w:rPr>
          <w:bCs/>
          <w:i/>
          <w:sz w:val="24"/>
          <w:szCs w:val="24"/>
        </w:rPr>
        <w:t>Térvalis</w:t>
      </w:r>
      <w:proofErr w:type="spellEnd"/>
      <w:r>
        <w:rPr>
          <w:bCs/>
          <w:i/>
          <w:sz w:val="24"/>
          <w:szCs w:val="24"/>
        </w:rPr>
        <w:t xml:space="preserve">, Grupo </w:t>
      </w:r>
      <w:proofErr w:type="spellStart"/>
      <w:r>
        <w:rPr>
          <w:bCs/>
          <w:i/>
          <w:sz w:val="24"/>
          <w:szCs w:val="24"/>
        </w:rPr>
        <w:t>Arcoiris</w:t>
      </w:r>
      <w:proofErr w:type="spellEnd"/>
      <w:r>
        <w:rPr>
          <w:bCs/>
          <w:i/>
          <w:sz w:val="24"/>
          <w:szCs w:val="24"/>
        </w:rPr>
        <w:t xml:space="preserve">, </w:t>
      </w:r>
      <w:proofErr w:type="spellStart"/>
      <w:r>
        <w:rPr>
          <w:bCs/>
          <w:i/>
          <w:sz w:val="24"/>
          <w:szCs w:val="24"/>
        </w:rPr>
        <w:t>Oviaragón</w:t>
      </w:r>
      <w:proofErr w:type="spellEnd"/>
      <w:r>
        <w:rPr>
          <w:bCs/>
          <w:i/>
          <w:sz w:val="24"/>
          <w:szCs w:val="24"/>
        </w:rPr>
        <w:t>-Grupo Pastores y Cereales Teruel.</w:t>
      </w:r>
    </w:p>
    <w:p w:rsidR="00E32AC6" w:rsidRPr="00E32AC6" w:rsidRDefault="00E32AC6" w:rsidP="00E32AC6">
      <w:pPr>
        <w:spacing w:after="0"/>
        <w:jc w:val="both"/>
        <w:rPr>
          <w:bCs/>
          <w:i/>
          <w:sz w:val="24"/>
          <w:szCs w:val="24"/>
        </w:rPr>
      </w:pPr>
      <w:bookmarkStart w:id="0" w:name="_GoBack"/>
      <w:bookmarkEnd w:id="0"/>
    </w:p>
    <w:p w:rsidR="00E32AC6" w:rsidRPr="005A25B3" w:rsidRDefault="00E32AC6" w:rsidP="004C4AA5">
      <w:pPr>
        <w:rPr>
          <w:rFonts w:eastAsia="Times New Roman"/>
          <w:b/>
          <w:color w:val="FF0000"/>
          <w:sz w:val="24"/>
          <w:lang w:eastAsia="es-ES"/>
        </w:rPr>
      </w:pPr>
      <w:r>
        <w:rPr>
          <w:rFonts w:eastAsia="Times New Roman"/>
          <w:b/>
          <w:noProof/>
          <w:color w:val="FF0000"/>
          <w:sz w:val="24"/>
          <w:lang w:eastAsia="es-ES"/>
        </w:rPr>
        <w:drawing>
          <wp:inline distT="0" distB="0" distL="0" distR="0">
            <wp:extent cx="5400040" cy="3599815"/>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 Presentadas las bases de la Beca Jovenes Universitarios Teru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rsidR="00067895" w:rsidRPr="005A25B3" w:rsidRDefault="00FF3DA5" w:rsidP="00067895">
      <w:pPr>
        <w:jc w:val="both"/>
        <w:rPr>
          <w:rFonts w:eastAsia="Times New Roman"/>
          <w:lang w:eastAsia="es-ES"/>
        </w:rPr>
      </w:pPr>
      <w:r w:rsidRPr="005A25B3">
        <w:rPr>
          <w:rFonts w:eastAsia="Times New Roman"/>
          <w:b/>
          <w:lang w:eastAsia="es-ES"/>
        </w:rPr>
        <w:t xml:space="preserve">Teruel, </w:t>
      </w:r>
      <w:r w:rsidR="00067895" w:rsidRPr="005A25B3">
        <w:rPr>
          <w:rFonts w:eastAsia="Times New Roman"/>
          <w:b/>
          <w:lang w:eastAsia="es-ES"/>
        </w:rPr>
        <w:t>16</w:t>
      </w:r>
      <w:r w:rsidRPr="005A25B3">
        <w:rPr>
          <w:rFonts w:eastAsia="Times New Roman"/>
          <w:b/>
          <w:lang w:eastAsia="es-ES"/>
        </w:rPr>
        <w:t xml:space="preserve"> de septiembre de 2020.-</w:t>
      </w:r>
      <w:r w:rsidRPr="005A25B3">
        <w:rPr>
          <w:rFonts w:eastAsia="Times New Roman"/>
          <w:lang w:eastAsia="es-ES"/>
        </w:rPr>
        <w:t xml:space="preserve"> </w:t>
      </w:r>
      <w:r w:rsidR="00067895" w:rsidRPr="005A25B3">
        <w:rPr>
          <w:rFonts w:eastAsia="Times New Roman"/>
          <w:lang w:eastAsia="es-ES"/>
        </w:rPr>
        <w:t xml:space="preserve">Esta mañana se han dado a conocer ante la sociedad turolense las bases de la “Beca Jóvenes Universitarios Teruel”. Estas ayudas destinadas a aquellos estudiantes de la provincia que inicien sus estudios universitarios de grado en el curso 2021/2022, nacen de la </w:t>
      </w:r>
      <w:r w:rsidR="0073771E" w:rsidRPr="005A25B3">
        <w:rPr>
          <w:rFonts w:eastAsia="Times New Roman"/>
          <w:lang w:eastAsia="es-ES"/>
        </w:rPr>
        <w:t>unión</w:t>
      </w:r>
      <w:r w:rsidR="00067895" w:rsidRPr="005A25B3">
        <w:rPr>
          <w:rFonts w:eastAsia="Times New Roman"/>
          <w:lang w:eastAsia="es-ES"/>
        </w:rPr>
        <w:t xml:space="preserve"> de Caja Rural de Teruel, Fundación </w:t>
      </w:r>
      <w:proofErr w:type="spellStart"/>
      <w:r w:rsidR="00067895" w:rsidRPr="005A25B3">
        <w:rPr>
          <w:rFonts w:eastAsia="Times New Roman"/>
          <w:lang w:eastAsia="es-ES"/>
        </w:rPr>
        <w:t>Térvalis</w:t>
      </w:r>
      <w:proofErr w:type="spellEnd"/>
      <w:r w:rsidR="00067895" w:rsidRPr="005A25B3">
        <w:rPr>
          <w:rFonts w:eastAsia="Times New Roman"/>
          <w:lang w:eastAsia="es-ES"/>
        </w:rPr>
        <w:t xml:space="preserve">, Grupo </w:t>
      </w:r>
      <w:proofErr w:type="spellStart"/>
      <w:r w:rsidR="00067895" w:rsidRPr="005A25B3">
        <w:rPr>
          <w:rFonts w:eastAsia="Times New Roman"/>
          <w:lang w:eastAsia="es-ES"/>
        </w:rPr>
        <w:t>Arcoiris</w:t>
      </w:r>
      <w:proofErr w:type="spellEnd"/>
      <w:r w:rsidR="00067895" w:rsidRPr="005A25B3">
        <w:rPr>
          <w:rFonts w:eastAsia="Times New Roman"/>
          <w:lang w:eastAsia="es-ES"/>
        </w:rPr>
        <w:t xml:space="preserve">, </w:t>
      </w:r>
      <w:proofErr w:type="spellStart"/>
      <w:r w:rsidR="00067895" w:rsidRPr="005A25B3">
        <w:rPr>
          <w:rFonts w:eastAsia="Times New Roman"/>
          <w:lang w:eastAsia="es-ES"/>
        </w:rPr>
        <w:t>Oviaragón</w:t>
      </w:r>
      <w:proofErr w:type="spellEnd"/>
      <w:r w:rsidR="00067895" w:rsidRPr="005A25B3">
        <w:rPr>
          <w:rFonts w:eastAsia="Times New Roman"/>
          <w:lang w:eastAsia="es-ES"/>
        </w:rPr>
        <w:t>-Grupo Pastores y Cereales Teruel.</w:t>
      </w:r>
    </w:p>
    <w:p w:rsidR="00330BC6" w:rsidRPr="005A25B3" w:rsidRDefault="00330BC6" w:rsidP="00067895">
      <w:pPr>
        <w:jc w:val="both"/>
        <w:rPr>
          <w:rFonts w:eastAsia="Times New Roman"/>
          <w:lang w:eastAsia="es-ES"/>
        </w:rPr>
      </w:pPr>
      <w:r w:rsidRPr="005A25B3">
        <w:rPr>
          <w:rFonts w:eastAsia="Times New Roman"/>
          <w:lang w:eastAsia="es-ES"/>
        </w:rPr>
        <w:t xml:space="preserve">La </w:t>
      </w:r>
      <w:r w:rsidR="0073771E" w:rsidRPr="005A25B3">
        <w:rPr>
          <w:rFonts w:eastAsia="Times New Roman"/>
          <w:lang w:eastAsia="es-ES"/>
        </w:rPr>
        <w:t>colaboración</w:t>
      </w:r>
      <w:r w:rsidRPr="005A25B3">
        <w:rPr>
          <w:rFonts w:eastAsia="Times New Roman"/>
          <w:lang w:eastAsia="es-ES"/>
        </w:rPr>
        <w:t xml:space="preserve"> de estas empresas permitirá becar, en su primera convocatoria del próximo curso, a cinco estudiantes de la provincia que inicien sus estudios de grado en universidad pública, manteniendo esta ayuda hasta que termine</w:t>
      </w:r>
      <w:r w:rsidR="00C634E6" w:rsidRPr="005A25B3">
        <w:rPr>
          <w:rFonts w:eastAsia="Times New Roman"/>
          <w:lang w:eastAsia="es-ES"/>
        </w:rPr>
        <w:t>n</w:t>
      </w:r>
      <w:r w:rsidRPr="005A25B3">
        <w:rPr>
          <w:rFonts w:eastAsia="Times New Roman"/>
          <w:lang w:eastAsia="es-ES"/>
        </w:rPr>
        <w:t xml:space="preserve"> sus estudios, siempre y cuando se cumpla con los requisitos establecidos en las bases.</w:t>
      </w:r>
      <w:r w:rsidR="00845A94" w:rsidRPr="005A25B3">
        <w:rPr>
          <w:rFonts w:eastAsia="Times New Roman"/>
          <w:lang w:eastAsia="es-ES"/>
        </w:rPr>
        <w:t xml:space="preserve"> Si bien, el número de beneficiarios, podría verse ampliado ante la suma de nuevas empresas a esta iniciativa. Así mismo, los receptores de estas ayudas, tendrán la posibilidad de realizar prácticas en las empresas participantes, siempre y cuando la titulación universitaria sea acorde con su actividad.</w:t>
      </w:r>
    </w:p>
    <w:p w:rsidR="0073771E" w:rsidRPr="005A25B3" w:rsidRDefault="0073771E" w:rsidP="00067895">
      <w:pPr>
        <w:jc w:val="both"/>
        <w:rPr>
          <w:rFonts w:eastAsia="Times New Roman"/>
          <w:lang w:eastAsia="es-ES"/>
        </w:rPr>
      </w:pPr>
      <w:r w:rsidRPr="005A25B3">
        <w:rPr>
          <w:rFonts w:eastAsia="Times New Roman"/>
          <w:lang w:eastAsia="es-ES"/>
        </w:rPr>
        <w:t>Esta beca contempla el pago de los gastos de m</w:t>
      </w:r>
      <w:r w:rsidR="00330BC6" w:rsidRPr="005A25B3">
        <w:rPr>
          <w:rFonts w:eastAsia="Times New Roman"/>
          <w:lang w:eastAsia="es-ES"/>
        </w:rPr>
        <w:t>atrícula, estancia en Col</w:t>
      </w:r>
      <w:r w:rsidRPr="005A25B3">
        <w:rPr>
          <w:rFonts w:eastAsia="Times New Roman"/>
          <w:lang w:eastAsia="es-ES"/>
        </w:rPr>
        <w:t xml:space="preserve">egio Mayor, si fuera </w:t>
      </w:r>
      <w:r w:rsidR="005A25B3" w:rsidRPr="005A25B3">
        <w:rPr>
          <w:rFonts w:eastAsia="Times New Roman"/>
          <w:lang w:eastAsia="es-ES"/>
        </w:rPr>
        <w:t>necesario, y material educativo</w:t>
      </w:r>
      <w:r w:rsidRPr="005A25B3">
        <w:rPr>
          <w:rFonts w:eastAsia="Times New Roman"/>
          <w:lang w:eastAsia="es-ES"/>
        </w:rPr>
        <w:t xml:space="preserve">. El plazo de presentación de solicitudes ya está abierto y se mantendrá  así </w:t>
      </w:r>
      <w:r w:rsidR="00330BC6" w:rsidRPr="005A25B3">
        <w:rPr>
          <w:rFonts w:eastAsia="Times New Roman"/>
          <w:lang w:eastAsia="es-ES"/>
        </w:rPr>
        <w:t>h</w:t>
      </w:r>
      <w:r w:rsidRPr="005A25B3">
        <w:rPr>
          <w:rFonts w:eastAsia="Times New Roman"/>
          <w:lang w:eastAsia="es-ES"/>
        </w:rPr>
        <w:t>asta marzo del próximo año, el nombre de los beneficiarios se dará a conocer</w:t>
      </w:r>
      <w:r w:rsidR="00330BC6" w:rsidRPr="005A25B3">
        <w:rPr>
          <w:rFonts w:eastAsia="Times New Roman"/>
          <w:lang w:eastAsia="es-ES"/>
        </w:rPr>
        <w:t xml:space="preserve"> en abril </w:t>
      </w:r>
      <w:r w:rsidRPr="005A25B3">
        <w:rPr>
          <w:rFonts w:eastAsia="Times New Roman"/>
          <w:lang w:eastAsia="es-ES"/>
        </w:rPr>
        <w:t>junto a la</w:t>
      </w:r>
      <w:r w:rsidR="00330BC6" w:rsidRPr="005A25B3">
        <w:rPr>
          <w:rFonts w:eastAsia="Times New Roman"/>
          <w:lang w:eastAsia="es-ES"/>
        </w:rPr>
        <w:t xml:space="preserve"> lista de reserva</w:t>
      </w:r>
      <w:r w:rsidRPr="005A25B3">
        <w:rPr>
          <w:rFonts w:eastAsia="Times New Roman"/>
          <w:lang w:eastAsia="es-ES"/>
        </w:rPr>
        <w:t xml:space="preserve">. Para la valoración de solicitudes se tendrá en cuenta principalmente la renta familiar y el expediente académico del estudiante previo al inicio de </w:t>
      </w:r>
      <w:r w:rsidRPr="005A25B3">
        <w:rPr>
          <w:rFonts w:eastAsia="Times New Roman"/>
          <w:lang w:eastAsia="es-ES"/>
        </w:rPr>
        <w:lastRenderedPageBreak/>
        <w:t>sus estudios universitarios. Las bases completas pueden consultarse en las páginas web de las empresas participantes.</w:t>
      </w:r>
    </w:p>
    <w:p w:rsidR="00067895" w:rsidRDefault="00067895" w:rsidP="00067895">
      <w:pPr>
        <w:jc w:val="both"/>
        <w:rPr>
          <w:rFonts w:eastAsia="Times New Roman"/>
          <w:lang w:eastAsia="es-ES"/>
        </w:rPr>
      </w:pPr>
      <w:r w:rsidRPr="005A25B3">
        <w:rPr>
          <w:rFonts w:eastAsia="Times New Roman"/>
          <w:lang w:eastAsia="es-ES"/>
        </w:rPr>
        <w:t xml:space="preserve">A la presentación han asistido D. David Gutiérrez Díez, Director General de Caja Rural de Teruel, Dña. Elena </w:t>
      </w:r>
      <w:proofErr w:type="spellStart"/>
      <w:r w:rsidRPr="005A25B3">
        <w:rPr>
          <w:rFonts w:eastAsia="Times New Roman"/>
          <w:lang w:eastAsia="es-ES"/>
        </w:rPr>
        <w:t>Utrilla</w:t>
      </w:r>
      <w:proofErr w:type="spellEnd"/>
      <w:r w:rsidRPr="005A25B3">
        <w:rPr>
          <w:rFonts w:eastAsia="Times New Roman"/>
          <w:lang w:eastAsia="es-ES"/>
        </w:rPr>
        <w:t xml:space="preserve">, </w:t>
      </w:r>
      <w:r w:rsidR="00C634E6" w:rsidRPr="005A25B3">
        <w:rPr>
          <w:rFonts w:eastAsia="Times New Roman"/>
          <w:lang w:eastAsia="es-ES"/>
        </w:rPr>
        <w:t xml:space="preserve">Directora de Proyectos </w:t>
      </w:r>
      <w:r w:rsidRPr="005A25B3">
        <w:rPr>
          <w:rFonts w:eastAsia="Times New Roman"/>
          <w:lang w:eastAsia="es-ES"/>
        </w:rPr>
        <w:t xml:space="preserve">de Fundación </w:t>
      </w:r>
      <w:proofErr w:type="spellStart"/>
      <w:r w:rsidRPr="005A25B3">
        <w:rPr>
          <w:rFonts w:eastAsia="Times New Roman"/>
          <w:lang w:eastAsia="es-ES"/>
        </w:rPr>
        <w:t>Térvalis</w:t>
      </w:r>
      <w:proofErr w:type="spellEnd"/>
      <w:r w:rsidRPr="005A25B3">
        <w:rPr>
          <w:rFonts w:eastAsia="Times New Roman"/>
          <w:lang w:eastAsia="es-ES"/>
        </w:rPr>
        <w:t xml:space="preserve">, D. Juan José Moles, Gerente de Grupo </w:t>
      </w:r>
      <w:proofErr w:type="spellStart"/>
      <w:r w:rsidRPr="005A25B3">
        <w:rPr>
          <w:rFonts w:eastAsia="Times New Roman"/>
          <w:lang w:eastAsia="es-ES"/>
        </w:rPr>
        <w:t>Arcoiris</w:t>
      </w:r>
      <w:proofErr w:type="spellEnd"/>
      <w:r w:rsidRPr="005A25B3">
        <w:rPr>
          <w:rFonts w:eastAsia="Times New Roman"/>
          <w:lang w:eastAsia="es-ES"/>
        </w:rPr>
        <w:t xml:space="preserve">, </w:t>
      </w:r>
      <w:r w:rsidR="00330BC6" w:rsidRPr="005A25B3">
        <w:rPr>
          <w:rFonts w:eastAsia="Times New Roman"/>
          <w:lang w:eastAsia="es-ES"/>
        </w:rPr>
        <w:t xml:space="preserve">D. </w:t>
      </w:r>
      <w:r w:rsidRPr="005A25B3">
        <w:rPr>
          <w:rFonts w:eastAsia="Times New Roman"/>
          <w:lang w:eastAsia="es-ES"/>
        </w:rPr>
        <w:t xml:space="preserve">Ángel </w:t>
      </w:r>
      <w:proofErr w:type="spellStart"/>
      <w:r w:rsidRPr="005A25B3">
        <w:rPr>
          <w:rFonts w:eastAsia="Times New Roman"/>
          <w:lang w:eastAsia="es-ES"/>
        </w:rPr>
        <w:t>Tarancón</w:t>
      </w:r>
      <w:proofErr w:type="spellEnd"/>
      <w:r w:rsidRPr="005A25B3">
        <w:rPr>
          <w:rFonts w:eastAsia="Times New Roman"/>
          <w:lang w:eastAsia="es-ES"/>
        </w:rPr>
        <w:t xml:space="preserve">, Gerente de </w:t>
      </w:r>
      <w:proofErr w:type="spellStart"/>
      <w:r w:rsidRPr="005A25B3">
        <w:rPr>
          <w:rFonts w:eastAsia="Times New Roman"/>
          <w:lang w:eastAsia="es-ES"/>
        </w:rPr>
        <w:t>Oviaragón</w:t>
      </w:r>
      <w:proofErr w:type="spellEnd"/>
      <w:r w:rsidRPr="005A25B3">
        <w:rPr>
          <w:rFonts w:eastAsia="Times New Roman"/>
          <w:lang w:eastAsia="es-ES"/>
        </w:rPr>
        <w:t>-Grupo Pastores y</w:t>
      </w:r>
      <w:r w:rsidR="00330BC6" w:rsidRPr="005A25B3">
        <w:rPr>
          <w:rFonts w:eastAsia="Times New Roman"/>
          <w:lang w:eastAsia="es-ES"/>
        </w:rPr>
        <w:t xml:space="preserve"> D.</w:t>
      </w:r>
      <w:r w:rsidRPr="005A25B3">
        <w:rPr>
          <w:rFonts w:eastAsia="Times New Roman"/>
          <w:lang w:eastAsia="es-ES"/>
        </w:rPr>
        <w:t xml:space="preserve"> Joaquín Pascual, Presidente de Cereales Teruel.</w:t>
      </w:r>
    </w:p>
    <w:p w:rsidR="0073771E" w:rsidRDefault="0073771E" w:rsidP="00067895">
      <w:pPr>
        <w:jc w:val="both"/>
        <w:rPr>
          <w:rFonts w:eastAsia="Times New Roman"/>
          <w:lang w:eastAsia="es-ES"/>
        </w:rPr>
      </w:pPr>
      <w:r>
        <w:rPr>
          <w:rFonts w:eastAsia="Times New Roman"/>
          <w:lang w:eastAsia="es-ES"/>
        </w:rPr>
        <w:t>D. David Gutiérrez Diez</w:t>
      </w:r>
      <w:r w:rsidR="00C0655B">
        <w:rPr>
          <w:rFonts w:eastAsia="Times New Roman"/>
          <w:lang w:eastAsia="es-ES"/>
        </w:rPr>
        <w:t>, de Caja Rural de Teruel,</w:t>
      </w:r>
      <w:r>
        <w:rPr>
          <w:rFonts w:eastAsia="Times New Roman"/>
          <w:lang w:eastAsia="es-ES"/>
        </w:rPr>
        <w:t xml:space="preserve"> ha declarado</w:t>
      </w:r>
      <w:r w:rsidRPr="00B045AA">
        <w:rPr>
          <w:rFonts w:eastAsia="Times New Roman"/>
          <w:i/>
          <w:lang w:eastAsia="es-ES"/>
        </w:rPr>
        <w:t xml:space="preserve"> “</w:t>
      </w:r>
      <w:r w:rsidR="00BC5AB7" w:rsidRPr="00B045AA">
        <w:rPr>
          <w:rFonts w:eastAsia="Times New Roman"/>
          <w:i/>
          <w:lang w:eastAsia="es-ES"/>
        </w:rPr>
        <w:t>consideramos que este proyecto es un fiel reflejo de las sinergias que se pueden obtener de la colaboración entre empresas de la provincia</w:t>
      </w:r>
      <w:r w:rsidR="00C0655B" w:rsidRPr="00B045AA">
        <w:rPr>
          <w:rFonts w:eastAsia="Times New Roman"/>
          <w:i/>
          <w:lang w:eastAsia="es-ES"/>
        </w:rPr>
        <w:t>”.</w:t>
      </w:r>
    </w:p>
    <w:p w:rsidR="00C0655B" w:rsidRPr="008B7D74" w:rsidRDefault="00C0655B" w:rsidP="00067895">
      <w:pPr>
        <w:jc w:val="both"/>
        <w:rPr>
          <w:rFonts w:eastAsia="Times New Roman"/>
          <w:i/>
          <w:lang w:eastAsia="es-ES"/>
        </w:rPr>
      </w:pPr>
      <w:r>
        <w:rPr>
          <w:rFonts w:eastAsia="Times New Roman"/>
          <w:lang w:eastAsia="es-ES"/>
        </w:rPr>
        <w:t xml:space="preserve">Por su parte, Dña. Elena </w:t>
      </w:r>
      <w:proofErr w:type="spellStart"/>
      <w:r>
        <w:rPr>
          <w:rFonts w:eastAsia="Times New Roman"/>
          <w:lang w:eastAsia="es-ES"/>
        </w:rPr>
        <w:t>Utrilla</w:t>
      </w:r>
      <w:proofErr w:type="spellEnd"/>
      <w:r>
        <w:rPr>
          <w:rFonts w:eastAsia="Times New Roman"/>
          <w:lang w:eastAsia="es-ES"/>
        </w:rPr>
        <w:t xml:space="preserve">, en representación de Fundación </w:t>
      </w:r>
      <w:proofErr w:type="spellStart"/>
      <w:r>
        <w:rPr>
          <w:rFonts w:eastAsia="Times New Roman"/>
          <w:lang w:eastAsia="es-ES"/>
        </w:rPr>
        <w:t>Térvalis</w:t>
      </w:r>
      <w:proofErr w:type="spellEnd"/>
      <w:r>
        <w:rPr>
          <w:rFonts w:eastAsia="Times New Roman"/>
          <w:lang w:eastAsia="es-ES"/>
        </w:rPr>
        <w:t xml:space="preserve">, ha añadido </w:t>
      </w:r>
      <w:r w:rsidRPr="008B7D74">
        <w:rPr>
          <w:rFonts w:eastAsia="Times New Roman"/>
          <w:i/>
          <w:lang w:eastAsia="es-ES"/>
        </w:rPr>
        <w:t>“</w:t>
      </w:r>
      <w:r w:rsidR="008B7D74" w:rsidRPr="008B7D74">
        <w:rPr>
          <w:rFonts w:eastAsia="Times New Roman"/>
          <w:i/>
          <w:lang w:eastAsia="es-ES"/>
        </w:rPr>
        <w:t xml:space="preserve">nos sentimos muy satisfechos de participar en este Proyecto para apoyar también la formación universitaria de los jóvenes de Teruel, y de hacerlo con los compañeros de viaje que nos acompañan, todos ellos muy </w:t>
      </w:r>
      <w:r w:rsidR="008B7D74">
        <w:rPr>
          <w:rFonts w:eastAsia="Times New Roman"/>
          <w:i/>
          <w:lang w:eastAsia="es-ES"/>
        </w:rPr>
        <w:t>comprometidos con el territorio</w:t>
      </w:r>
      <w:r w:rsidRPr="008B7D74">
        <w:rPr>
          <w:rFonts w:eastAsia="Times New Roman"/>
          <w:i/>
          <w:lang w:eastAsia="es-ES"/>
        </w:rPr>
        <w:t>”</w:t>
      </w:r>
      <w:r w:rsidR="008B7D74">
        <w:rPr>
          <w:rFonts w:eastAsia="Times New Roman"/>
          <w:i/>
          <w:lang w:eastAsia="es-ES"/>
        </w:rPr>
        <w:t>.</w:t>
      </w:r>
    </w:p>
    <w:p w:rsidR="00C0655B" w:rsidRDefault="00C0655B" w:rsidP="00067895">
      <w:pPr>
        <w:jc w:val="both"/>
        <w:rPr>
          <w:rFonts w:eastAsia="Times New Roman"/>
          <w:lang w:eastAsia="es-ES"/>
        </w:rPr>
      </w:pPr>
      <w:r>
        <w:rPr>
          <w:rFonts w:eastAsia="Times New Roman"/>
          <w:lang w:eastAsia="es-ES"/>
        </w:rPr>
        <w:t xml:space="preserve">Desde Grupo </w:t>
      </w:r>
      <w:proofErr w:type="spellStart"/>
      <w:r>
        <w:rPr>
          <w:rFonts w:eastAsia="Times New Roman"/>
          <w:lang w:eastAsia="es-ES"/>
        </w:rPr>
        <w:t>Arcoiris</w:t>
      </w:r>
      <w:proofErr w:type="spellEnd"/>
      <w:r>
        <w:rPr>
          <w:rFonts w:eastAsia="Times New Roman"/>
          <w:lang w:eastAsia="es-ES"/>
        </w:rPr>
        <w:t xml:space="preserve">, D. Juan José Moles comentaba </w:t>
      </w:r>
      <w:r w:rsidRPr="00FC3213">
        <w:rPr>
          <w:rFonts w:eastAsia="Times New Roman"/>
          <w:i/>
          <w:lang w:eastAsia="es-ES"/>
        </w:rPr>
        <w:t>“</w:t>
      </w:r>
      <w:r w:rsidR="00FC3213" w:rsidRPr="00FC3213">
        <w:rPr>
          <w:i/>
        </w:rPr>
        <w:t>para nosotros, como Grupo Cooperativo implicado con la provincia, es un orgullo el podernos sumar a esta iniciativa para formar a nuestros jóvenes</w:t>
      </w:r>
      <w:r w:rsidRPr="00FC3213">
        <w:rPr>
          <w:rFonts w:eastAsia="Times New Roman"/>
          <w:i/>
          <w:lang w:eastAsia="es-ES"/>
        </w:rPr>
        <w:t>”</w:t>
      </w:r>
      <w:r w:rsidR="00FC3213">
        <w:rPr>
          <w:rFonts w:eastAsia="Times New Roman"/>
          <w:lang w:eastAsia="es-ES"/>
        </w:rPr>
        <w:t>.</w:t>
      </w:r>
    </w:p>
    <w:p w:rsidR="00C0655B" w:rsidRDefault="00C0655B" w:rsidP="00067895">
      <w:pPr>
        <w:jc w:val="both"/>
        <w:rPr>
          <w:rFonts w:eastAsia="Times New Roman"/>
          <w:lang w:eastAsia="es-ES"/>
        </w:rPr>
      </w:pPr>
      <w:r>
        <w:rPr>
          <w:rFonts w:eastAsia="Times New Roman"/>
          <w:lang w:eastAsia="es-ES"/>
        </w:rPr>
        <w:t xml:space="preserve">D. Ángel </w:t>
      </w:r>
      <w:proofErr w:type="spellStart"/>
      <w:r>
        <w:rPr>
          <w:rFonts w:eastAsia="Times New Roman"/>
          <w:lang w:eastAsia="es-ES"/>
        </w:rPr>
        <w:t>Tarancón</w:t>
      </w:r>
      <w:proofErr w:type="spellEnd"/>
      <w:r>
        <w:rPr>
          <w:rFonts w:eastAsia="Times New Roman"/>
          <w:lang w:eastAsia="es-ES"/>
        </w:rPr>
        <w:t xml:space="preserve">, por parte de </w:t>
      </w:r>
      <w:proofErr w:type="spellStart"/>
      <w:r>
        <w:rPr>
          <w:rFonts w:eastAsia="Times New Roman"/>
          <w:lang w:eastAsia="es-ES"/>
        </w:rPr>
        <w:t>Oviaragón</w:t>
      </w:r>
      <w:proofErr w:type="spellEnd"/>
      <w:r>
        <w:rPr>
          <w:rFonts w:eastAsia="Times New Roman"/>
          <w:lang w:eastAsia="es-ES"/>
        </w:rPr>
        <w:t xml:space="preserve">-Grupo Pastores, ha destacado </w:t>
      </w:r>
      <w:r w:rsidRPr="00BA035E">
        <w:rPr>
          <w:rFonts w:eastAsia="Times New Roman"/>
          <w:i/>
          <w:lang w:eastAsia="es-ES"/>
        </w:rPr>
        <w:t>“</w:t>
      </w:r>
      <w:r w:rsidR="00BA035E" w:rsidRPr="00BA035E">
        <w:rPr>
          <w:i/>
        </w:rPr>
        <w:t xml:space="preserve">el compromiso del grupo cooperativo con la provincia de Teruel, donde residen buena parte de nuestros socios ganaderos y tenemos diversos centros de trabajo, así como con el empoderamiento de jóvenes turolenses que puedan quedarse en la provincia como mano de obra cualificada que permita un mayor avance económico de la misma. Está en el ADN de </w:t>
      </w:r>
      <w:proofErr w:type="spellStart"/>
      <w:r w:rsidR="00BA035E" w:rsidRPr="00BA035E">
        <w:rPr>
          <w:i/>
        </w:rPr>
        <w:t>Oviaragón</w:t>
      </w:r>
      <w:proofErr w:type="spellEnd"/>
      <w:r w:rsidR="00BA035E" w:rsidRPr="00BA035E">
        <w:rPr>
          <w:i/>
        </w:rPr>
        <w:t>-Grupo Pastores la ayuda a la formación de jóvenes para el sector ganadero aragonés</w:t>
      </w:r>
      <w:r w:rsidRPr="00BA035E">
        <w:rPr>
          <w:rFonts w:eastAsia="Times New Roman"/>
          <w:i/>
          <w:lang w:eastAsia="es-ES"/>
        </w:rPr>
        <w:t>”</w:t>
      </w:r>
      <w:r w:rsidR="00BA035E" w:rsidRPr="00BA035E">
        <w:rPr>
          <w:rFonts w:eastAsia="Times New Roman"/>
          <w:i/>
          <w:lang w:eastAsia="es-ES"/>
        </w:rPr>
        <w:t>.</w:t>
      </w:r>
    </w:p>
    <w:p w:rsidR="00C0655B" w:rsidRPr="006362B4" w:rsidRDefault="00C0655B" w:rsidP="00067895">
      <w:pPr>
        <w:jc w:val="both"/>
        <w:rPr>
          <w:rFonts w:eastAsia="Times New Roman"/>
          <w:i/>
          <w:lang w:eastAsia="es-ES"/>
        </w:rPr>
      </w:pPr>
      <w:r>
        <w:rPr>
          <w:rFonts w:eastAsia="Times New Roman"/>
          <w:lang w:eastAsia="es-ES"/>
        </w:rPr>
        <w:t>El Presidente de Cereales Teruel, D.</w:t>
      </w:r>
      <w:r w:rsidR="006362B4">
        <w:rPr>
          <w:rFonts w:eastAsia="Times New Roman"/>
          <w:lang w:eastAsia="es-ES"/>
        </w:rPr>
        <w:t xml:space="preserve"> Joaquín Pascual, ha explicado </w:t>
      </w:r>
      <w:r w:rsidR="006362B4" w:rsidRPr="006362B4">
        <w:rPr>
          <w:rFonts w:eastAsia="Times New Roman"/>
          <w:i/>
          <w:lang w:eastAsia="es-ES"/>
        </w:rPr>
        <w:t>“qué duda cabe que la inversión en posibilitar la formación de jóvenes turolenses supone una de nuestras mejores inversiones que no se puede cuantificar pero que pretende y estamos seguros va a tener un retorno en la sociedad turolense”</w:t>
      </w:r>
      <w:r w:rsidR="006362B4">
        <w:rPr>
          <w:rFonts w:eastAsia="Times New Roman"/>
          <w:i/>
          <w:lang w:eastAsia="es-ES"/>
        </w:rPr>
        <w:t>.</w:t>
      </w:r>
    </w:p>
    <w:p w:rsidR="00C0655B" w:rsidRDefault="00C0655B"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4C4AA5" w:rsidRDefault="004C4AA5" w:rsidP="00067895">
      <w:pPr>
        <w:jc w:val="both"/>
        <w:rPr>
          <w:rFonts w:eastAsia="Times New Roman"/>
          <w:lang w:eastAsia="es-ES"/>
        </w:rPr>
      </w:pPr>
    </w:p>
    <w:p w:rsidR="00FF3DA5" w:rsidRPr="008A27BB" w:rsidRDefault="00FF3DA5" w:rsidP="00FF3DA5">
      <w:pPr>
        <w:jc w:val="both"/>
        <w:rPr>
          <w:rFonts w:eastAsia="Times New Roman"/>
          <w:b/>
          <w:lang w:eastAsia="es-ES"/>
        </w:rPr>
      </w:pPr>
      <w:r w:rsidRPr="00657376">
        <w:rPr>
          <w:rFonts w:eastAsia="Times New Roman"/>
          <w:b/>
          <w:lang w:eastAsia="es-ES"/>
        </w:rPr>
        <w:t xml:space="preserve">Para más información y/o atención medios: </w:t>
      </w:r>
    </w:p>
    <w:p w:rsidR="00FF3DA5" w:rsidRPr="00FF3DA5" w:rsidRDefault="00FF3DA5" w:rsidP="00FF3DA5">
      <w:pPr>
        <w:pStyle w:val="Prrafodelista"/>
        <w:numPr>
          <w:ilvl w:val="0"/>
          <w:numId w:val="2"/>
        </w:numPr>
        <w:jc w:val="both"/>
        <w:rPr>
          <w:rFonts w:eastAsia="Times New Roman"/>
          <w:lang w:eastAsia="es-ES"/>
        </w:rPr>
      </w:pPr>
      <w:r w:rsidRPr="00FF3DA5">
        <w:rPr>
          <w:rFonts w:eastAsia="Times New Roman"/>
          <w:lang w:eastAsia="es-ES"/>
        </w:rPr>
        <w:t>Departamento de Marketing y Comunicación de Caja Rural de Teruel</w:t>
      </w:r>
    </w:p>
    <w:p w:rsidR="00FF3DA5" w:rsidRPr="00FF3DA5" w:rsidRDefault="00FF3DA5" w:rsidP="00FF3DA5">
      <w:pPr>
        <w:pStyle w:val="Prrafodelista"/>
        <w:numPr>
          <w:ilvl w:val="1"/>
          <w:numId w:val="2"/>
        </w:numPr>
        <w:jc w:val="both"/>
        <w:rPr>
          <w:rFonts w:eastAsia="Times New Roman"/>
          <w:u w:val="single"/>
          <w:lang w:eastAsia="es-ES"/>
        </w:rPr>
      </w:pPr>
      <w:r w:rsidRPr="00FF3DA5">
        <w:rPr>
          <w:rFonts w:eastAsia="Times New Roman"/>
          <w:lang w:eastAsia="es-ES"/>
        </w:rPr>
        <w:t>agalindo_crteruel@cajarural.com</w:t>
      </w:r>
    </w:p>
    <w:p w:rsidR="00FF3DA5" w:rsidRPr="00FF3DA5" w:rsidRDefault="00FF3DA5" w:rsidP="00FF3DA5">
      <w:pPr>
        <w:pStyle w:val="Prrafodelista"/>
        <w:ind w:left="1440"/>
        <w:jc w:val="both"/>
        <w:rPr>
          <w:rStyle w:val="Hipervnculo"/>
          <w:rFonts w:eastAsia="Times New Roman"/>
          <w:color w:val="auto"/>
          <w:lang w:eastAsia="es-ES"/>
        </w:rPr>
      </w:pPr>
    </w:p>
    <w:p w:rsidR="00FF3DA5" w:rsidRPr="00FF3DA5" w:rsidRDefault="00AF63DF" w:rsidP="00FF3DA5">
      <w:pPr>
        <w:pStyle w:val="Prrafodelista"/>
        <w:numPr>
          <w:ilvl w:val="0"/>
          <w:numId w:val="2"/>
        </w:numPr>
        <w:jc w:val="both"/>
        <w:rPr>
          <w:rFonts w:eastAsia="Times New Roman"/>
          <w:lang w:eastAsia="es-ES"/>
        </w:rPr>
      </w:pPr>
      <w:r>
        <w:t>Departamento de Comunic</w:t>
      </w:r>
      <w:r w:rsidR="00FF3DA5" w:rsidRPr="00FF3DA5">
        <w:t xml:space="preserve">ación de Grupo </w:t>
      </w:r>
      <w:proofErr w:type="spellStart"/>
      <w:r w:rsidR="00FF3DA5" w:rsidRPr="00FF3DA5">
        <w:t>Térvalis</w:t>
      </w:r>
      <w:proofErr w:type="spellEnd"/>
    </w:p>
    <w:p w:rsidR="00FF3DA5" w:rsidRPr="008B7D74" w:rsidRDefault="008B7D74" w:rsidP="00FF3DA5">
      <w:pPr>
        <w:pStyle w:val="Prrafodelista"/>
        <w:numPr>
          <w:ilvl w:val="1"/>
          <w:numId w:val="2"/>
        </w:numPr>
        <w:jc w:val="both"/>
        <w:rPr>
          <w:rFonts w:eastAsia="Times New Roman"/>
          <w:u w:val="single"/>
          <w:lang w:eastAsia="es-ES"/>
        </w:rPr>
      </w:pPr>
      <w:r w:rsidRPr="008B7D74">
        <w:rPr>
          <w:rFonts w:eastAsia="Times New Roman"/>
          <w:lang w:eastAsia="es-ES"/>
        </w:rPr>
        <w:t>comunicacion@tervalis.com</w:t>
      </w:r>
    </w:p>
    <w:p w:rsidR="008B7D74" w:rsidRPr="008B7D74" w:rsidRDefault="008B7D74" w:rsidP="008B7D74">
      <w:pPr>
        <w:pStyle w:val="Prrafodelista"/>
        <w:ind w:left="1440"/>
        <w:jc w:val="both"/>
        <w:rPr>
          <w:rFonts w:eastAsia="Times New Roman"/>
          <w:u w:val="single"/>
          <w:lang w:eastAsia="es-ES"/>
        </w:rPr>
      </w:pPr>
    </w:p>
    <w:p w:rsidR="008B7D74" w:rsidRPr="008B7D74" w:rsidRDefault="008B7D74" w:rsidP="008B7D74">
      <w:pPr>
        <w:pStyle w:val="Prrafodelista"/>
        <w:numPr>
          <w:ilvl w:val="0"/>
          <w:numId w:val="2"/>
        </w:numPr>
        <w:jc w:val="both"/>
        <w:rPr>
          <w:rFonts w:eastAsia="Times New Roman"/>
          <w:u w:val="single"/>
          <w:lang w:eastAsia="es-ES"/>
        </w:rPr>
      </w:pPr>
      <w:r>
        <w:rPr>
          <w:rFonts w:eastAsia="Times New Roman"/>
          <w:lang w:eastAsia="es-ES"/>
        </w:rPr>
        <w:t xml:space="preserve">Departamento de Marketing y Comunicación de </w:t>
      </w:r>
      <w:proofErr w:type="spellStart"/>
      <w:r>
        <w:rPr>
          <w:rFonts w:eastAsia="Times New Roman"/>
          <w:lang w:eastAsia="es-ES"/>
        </w:rPr>
        <w:t>Oviaragón</w:t>
      </w:r>
      <w:proofErr w:type="spellEnd"/>
      <w:r>
        <w:rPr>
          <w:rFonts w:eastAsia="Times New Roman"/>
          <w:lang w:eastAsia="es-ES"/>
        </w:rPr>
        <w:t>-Grupo Pastores</w:t>
      </w:r>
    </w:p>
    <w:p w:rsidR="008B7D74" w:rsidRPr="008B7D74" w:rsidRDefault="008B7D74" w:rsidP="008B7D74">
      <w:pPr>
        <w:pStyle w:val="Prrafodelista"/>
        <w:numPr>
          <w:ilvl w:val="1"/>
          <w:numId w:val="2"/>
        </w:numPr>
        <w:jc w:val="both"/>
        <w:rPr>
          <w:rFonts w:eastAsia="Times New Roman"/>
          <w:lang w:eastAsia="es-ES"/>
        </w:rPr>
      </w:pPr>
      <w:r w:rsidRPr="008B7D74">
        <w:rPr>
          <w:rFonts w:eastAsia="Times New Roman"/>
          <w:lang w:eastAsia="es-ES"/>
        </w:rPr>
        <w:t>dfranco@oviaragon.com</w:t>
      </w:r>
    </w:p>
    <w:p w:rsidR="00FF3DA5" w:rsidRPr="00FF3DA5" w:rsidRDefault="00FF3DA5" w:rsidP="00FF3DA5">
      <w:pPr>
        <w:pStyle w:val="Prrafodelista"/>
        <w:ind w:left="1440"/>
        <w:jc w:val="both"/>
        <w:rPr>
          <w:rStyle w:val="Hipervnculo"/>
          <w:rFonts w:eastAsia="Times New Roman"/>
          <w:color w:val="auto"/>
          <w:lang w:eastAsia="es-ES"/>
        </w:rPr>
      </w:pPr>
    </w:p>
    <w:p w:rsidR="00FF3DA5" w:rsidRPr="00FF3DA5" w:rsidRDefault="00FF3DA5" w:rsidP="00FF3DA5">
      <w:pPr>
        <w:pStyle w:val="Prrafodelista"/>
        <w:numPr>
          <w:ilvl w:val="0"/>
          <w:numId w:val="2"/>
        </w:numPr>
        <w:jc w:val="both"/>
        <w:rPr>
          <w:rStyle w:val="Hipervnculo"/>
          <w:rFonts w:eastAsia="Times New Roman"/>
          <w:color w:val="auto"/>
          <w:u w:val="none"/>
          <w:lang w:eastAsia="es-ES"/>
        </w:rPr>
      </w:pPr>
      <w:r w:rsidRPr="00FF3DA5">
        <w:rPr>
          <w:rStyle w:val="Hipervnculo"/>
          <w:rFonts w:eastAsia="Times New Roman"/>
          <w:color w:val="auto"/>
          <w:u w:val="none"/>
          <w:lang w:eastAsia="es-ES"/>
        </w:rPr>
        <w:t xml:space="preserve">Comunicación Cereales Teruel </w:t>
      </w:r>
      <w:proofErr w:type="spellStart"/>
      <w:r w:rsidRPr="00FF3DA5">
        <w:rPr>
          <w:rStyle w:val="Hipervnculo"/>
          <w:rFonts w:eastAsia="Times New Roman"/>
          <w:color w:val="auto"/>
          <w:u w:val="none"/>
          <w:lang w:eastAsia="es-ES"/>
        </w:rPr>
        <w:t>S.Coop</w:t>
      </w:r>
      <w:proofErr w:type="spellEnd"/>
    </w:p>
    <w:p w:rsidR="0083514B" w:rsidRPr="00AF63DF" w:rsidRDefault="00FF3DA5" w:rsidP="00AF63DF">
      <w:pPr>
        <w:pStyle w:val="Prrafodelista"/>
        <w:numPr>
          <w:ilvl w:val="1"/>
          <w:numId w:val="2"/>
        </w:numPr>
        <w:jc w:val="both"/>
        <w:rPr>
          <w:rFonts w:eastAsia="Times New Roman"/>
          <w:lang w:eastAsia="es-ES"/>
        </w:rPr>
      </w:pPr>
      <w:r w:rsidRPr="00FF3DA5">
        <w:rPr>
          <w:rStyle w:val="Hipervnculo"/>
          <w:rFonts w:eastAsia="Times New Roman"/>
          <w:color w:val="auto"/>
          <w:u w:val="none"/>
          <w:lang w:eastAsia="es-ES"/>
        </w:rPr>
        <w:t>cerealesteruel@cerealesteruel.com</w:t>
      </w:r>
    </w:p>
    <w:sectPr w:rsidR="0083514B" w:rsidRPr="00AF63D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01" w:rsidRDefault="00452B01" w:rsidP="00F55D94">
      <w:pPr>
        <w:spacing w:after="0" w:line="240" w:lineRule="auto"/>
      </w:pPr>
      <w:r>
        <w:separator/>
      </w:r>
    </w:p>
  </w:endnote>
  <w:endnote w:type="continuationSeparator" w:id="0">
    <w:p w:rsidR="00452B01" w:rsidRDefault="00452B01" w:rsidP="00F5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01" w:rsidRDefault="00452B01" w:rsidP="00F55D94">
      <w:pPr>
        <w:spacing w:after="0" w:line="240" w:lineRule="auto"/>
      </w:pPr>
      <w:r>
        <w:separator/>
      </w:r>
    </w:p>
  </w:footnote>
  <w:footnote w:type="continuationSeparator" w:id="0">
    <w:p w:rsidR="00452B01" w:rsidRDefault="00452B01" w:rsidP="00F55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94" w:rsidRDefault="000D4FA9" w:rsidP="000D4FA9">
    <w:pPr>
      <w:pStyle w:val="Encabezado"/>
      <w:tabs>
        <w:tab w:val="clear" w:pos="4252"/>
        <w:tab w:val="clear" w:pos="8504"/>
        <w:tab w:val="left" w:pos="6975"/>
      </w:tabs>
    </w:pPr>
    <w:r>
      <w:rPr>
        <w:noProof/>
        <w:lang w:eastAsia="es-ES"/>
      </w:rPr>
      <w:drawing>
        <wp:anchor distT="0" distB="0" distL="114300" distR="114300" simplePos="0" relativeHeight="251655680" behindDoc="0" locked="0" layoutInCell="1" allowOverlap="1" wp14:anchorId="7CF2D4B2" wp14:editId="0AD6AC00">
          <wp:simplePos x="0" y="0"/>
          <wp:positionH relativeFrom="margin">
            <wp:posOffset>2070735</wp:posOffset>
          </wp:positionH>
          <wp:positionV relativeFrom="margin">
            <wp:posOffset>-478790</wp:posOffset>
          </wp:positionV>
          <wp:extent cx="1181100" cy="3092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rcoi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30924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2848" behindDoc="1" locked="0" layoutInCell="1" allowOverlap="1" wp14:anchorId="68912EE0" wp14:editId="24C02E07">
          <wp:simplePos x="0" y="0"/>
          <wp:positionH relativeFrom="column">
            <wp:posOffset>-239395</wp:posOffset>
          </wp:positionH>
          <wp:positionV relativeFrom="paragraph">
            <wp:posOffset>-220980</wp:posOffset>
          </wp:positionV>
          <wp:extent cx="1188085" cy="695325"/>
          <wp:effectExtent l="0" t="0" r="0" b="952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0-CR-VE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085" cy="69532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776" behindDoc="1" locked="0" layoutInCell="1" allowOverlap="1" wp14:anchorId="7BB29689" wp14:editId="0D45F75D">
          <wp:simplePos x="0" y="0"/>
          <wp:positionH relativeFrom="margin">
            <wp:posOffset>3006725</wp:posOffset>
          </wp:positionH>
          <wp:positionV relativeFrom="margin">
            <wp:posOffset>-699770</wp:posOffset>
          </wp:positionV>
          <wp:extent cx="1377950" cy="7131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88895305-3340_oviaragon-1.jpg"/>
                  <pic:cNvPicPr/>
                </pic:nvPicPr>
                <pic:blipFill>
                  <a:blip r:embed="rId3">
                    <a:extLst>
                      <a:ext uri="{28A0092B-C50C-407E-A947-70E740481C1C}">
                        <a14:useLocalDpi xmlns:a14="http://schemas.microsoft.com/office/drawing/2010/main" val="0"/>
                      </a:ext>
                    </a:extLst>
                  </a:blip>
                  <a:stretch>
                    <a:fillRect/>
                  </a:stretch>
                </pic:blipFill>
                <pic:spPr>
                  <a:xfrm>
                    <a:off x="0" y="0"/>
                    <a:ext cx="1377950" cy="71310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3872" behindDoc="0" locked="0" layoutInCell="1" allowOverlap="1" wp14:anchorId="502F6C59" wp14:editId="465C69B3">
          <wp:simplePos x="0" y="0"/>
          <wp:positionH relativeFrom="column">
            <wp:posOffset>4149090</wp:posOffset>
          </wp:positionH>
          <wp:positionV relativeFrom="paragraph">
            <wp:posOffset>-163830</wp:posOffset>
          </wp:positionV>
          <wp:extent cx="1219200" cy="487680"/>
          <wp:effectExtent l="0" t="0" r="0" b="762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eales Teruel.png"/>
                  <pic:cNvPicPr/>
                </pic:nvPicPr>
                <pic:blipFill>
                  <a:blip r:embed="rId4">
                    <a:extLst>
                      <a:ext uri="{28A0092B-C50C-407E-A947-70E740481C1C}">
                        <a14:useLocalDpi xmlns:a14="http://schemas.microsoft.com/office/drawing/2010/main" val="0"/>
                      </a:ext>
                    </a:extLst>
                  </a:blip>
                  <a:stretch>
                    <a:fillRect/>
                  </a:stretch>
                </pic:blipFill>
                <pic:spPr>
                  <a:xfrm>
                    <a:off x="0" y="0"/>
                    <a:ext cx="1219200" cy="48768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800" behindDoc="1" locked="0" layoutInCell="1" allowOverlap="1" wp14:anchorId="624FC9EC" wp14:editId="2A025108">
          <wp:simplePos x="0" y="0"/>
          <wp:positionH relativeFrom="margin">
            <wp:posOffset>948690</wp:posOffset>
          </wp:positionH>
          <wp:positionV relativeFrom="margin">
            <wp:posOffset>-947420</wp:posOffset>
          </wp:positionV>
          <wp:extent cx="1085850" cy="10858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unda.jpg"/>
                  <pic:cNvPicPr/>
                </pic:nvPicPr>
                <pic:blipFill>
                  <a:blip r:embed="rId5">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tab/>
    </w:r>
  </w:p>
  <w:p w:rsidR="00F55D94" w:rsidRDefault="00F55D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1.8pt;height:241.8pt" o:bullet="t">
        <v:imagedata r:id="rId1" o:title="e transparente"/>
      </v:shape>
    </w:pict>
  </w:numPicBullet>
  <w:abstractNum w:abstractNumId="0">
    <w:nsid w:val="1BC334E6"/>
    <w:multiLevelType w:val="hybridMultilevel"/>
    <w:tmpl w:val="456A83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AA70735"/>
    <w:multiLevelType w:val="hybridMultilevel"/>
    <w:tmpl w:val="704CA052"/>
    <w:lvl w:ilvl="0" w:tplc="97BA4D3E">
      <w:start w:val="1"/>
      <w:numFmt w:val="bullet"/>
      <w:lvlText w:val=""/>
      <w:lvlPicBulletId w:val="0"/>
      <w:lvlJc w:val="left"/>
      <w:pPr>
        <w:ind w:left="1440" w:hanging="360"/>
      </w:pPr>
      <w:rPr>
        <w:rFonts w:ascii="Symbol" w:hAnsi="Symbol" w:hint="default"/>
        <w:color w:val="auto"/>
      </w:rPr>
    </w:lvl>
    <w:lvl w:ilvl="1" w:tplc="0C0A000B">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94"/>
    <w:rsid w:val="00067895"/>
    <w:rsid w:val="00096C22"/>
    <w:rsid w:val="000A74D3"/>
    <w:rsid w:val="000D0736"/>
    <w:rsid w:val="000D4FA9"/>
    <w:rsid w:val="000E02E3"/>
    <w:rsid w:val="001A1C0B"/>
    <w:rsid w:val="001E6FD9"/>
    <w:rsid w:val="001F01FF"/>
    <w:rsid w:val="001F2CC4"/>
    <w:rsid w:val="0028458B"/>
    <w:rsid w:val="002B3B90"/>
    <w:rsid w:val="00330BC6"/>
    <w:rsid w:val="003C0E70"/>
    <w:rsid w:val="003C17F9"/>
    <w:rsid w:val="00452B01"/>
    <w:rsid w:val="004978A6"/>
    <w:rsid w:val="004C4AA5"/>
    <w:rsid w:val="00525F18"/>
    <w:rsid w:val="00576E56"/>
    <w:rsid w:val="005A25B3"/>
    <w:rsid w:val="005D6920"/>
    <w:rsid w:val="006362B4"/>
    <w:rsid w:val="00657376"/>
    <w:rsid w:val="00674903"/>
    <w:rsid w:val="0073771E"/>
    <w:rsid w:val="007B7E8B"/>
    <w:rsid w:val="008043D0"/>
    <w:rsid w:val="0083514B"/>
    <w:rsid w:val="00843C97"/>
    <w:rsid w:val="00845A94"/>
    <w:rsid w:val="00871643"/>
    <w:rsid w:val="00876652"/>
    <w:rsid w:val="00882810"/>
    <w:rsid w:val="008A27BB"/>
    <w:rsid w:val="008B7D74"/>
    <w:rsid w:val="00910DA3"/>
    <w:rsid w:val="00A62CE3"/>
    <w:rsid w:val="00AF63DF"/>
    <w:rsid w:val="00B045AA"/>
    <w:rsid w:val="00B207CA"/>
    <w:rsid w:val="00B74BD1"/>
    <w:rsid w:val="00BA035E"/>
    <w:rsid w:val="00BC5AB7"/>
    <w:rsid w:val="00BE24E7"/>
    <w:rsid w:val="00C0655B"/>
    <w:rsid w:val="00C50CA4"/>
    <w:rsid w:val="00C556DA"/>
    <w:rsid w:val="00C634E6"/>
    <w:rsid w:val="00D3191F"/>
    <w:rsid w:val="00DF7768"/>
    <w:rsid w:val="00E32AC6"/>
    <w:rsid w:val="00F16CEA"/>
    <w:rsid w:val="00F55D94"/>
    <w:rsid w:val="00F562C7"/>
    <w:rsid w:val="00FC3213"/>
    <w:rsid w:val="00FE2DC9"/>
    <w:rsid w:val="00FF3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2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94"/>
    <w:pPr>
      <w:suppressAutoHyphens/>
      <w:autoSpaceDN w:val="0"/>
      <w:spacing w:line="256"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5D94"/>
    <w:pPr>
      <w:ind w:left="720"/>
      <w:contextualSpacing/>
    </w:pPr>
  </w:style>
  <w:style w:type="paragraph" w:styleId="Encabezado">
    <w:name w:val="header"/>
    <w:basedOn w:val="Normal"/>
    <w:link w:val="EncabezadoCar"/>
    <w:uiPriority w:val="99"/>
    <w:unhideWhenUsed/>
    <w:rsid w:val="00F55D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5D94"/>
    <w:rPr>
      <w:rFonts w:ascii="Calibri" w:eastAsia="Calibri" w:hAnsi="Calibri" w:cs="Times New Roman"/>
    </w:rPr>
  </w:style>
  <w:style w:type="paragraph" w:styleId="Piedepgina">
    <w:name w:val="footer"/>
    <w:basedOn w:val="Normal"/>
    <w:link w:val="PiedepginaCar"/>
    <w:uiPriority w:val="99"/>
    <w:unhideWhenUsed/>
    <w:rsid w:val="00F55D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5D94"/>
    <w:rPr>
      <w:rFonts w:ascii="Calibri" w:eastAsia="Calibri" w:hAnsi="Calibri" w:cs="Times New Roman"/>
    </w:rPr>
  </w:style>
  <w:style w:type="paragraph" w:styleId="Textodeglobo">
    <w:name w:val="Balloon Text"/>
    <w:basedOn w:val="Normal"/>
    <w:link w:val="TextodegloboCar"/>
    <w:uiPriority w:val="99"/>
    <w:semiHidden/>
    <w:unhideWhenUsed/>
    <w:rsid w:val="006749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903"/>
    <w:rPr>
      <w:rFonts w:ascii="Tahoma" w:eastAsia="Calibri" w:hAnsi="Tahoma" w:cs="Tahoma"/>
      <w:sz w:val="16"/>
      <w:szCs w:val="16"/>
    </w:rPr>
  </w:style>
  <w:style w:type="character" w:styleId="Hipervnculo">
    <w:name w:val="Hyperlink"/>
    <w:basedOn w:val="Fuentedeprrafopredeter"/>
    <w:uiPriority w:val="99"/>
    <w:unhideWhenUsed/>
    <w:rsid w:val="00525F18"/>
    <w:rPr>
      <w:color w:val="0563C1" w:themeColor="hyperlink"/>
      <w:u w:val="single"/>
    </w:rPr>
  </w:style>
  <w:style w:type="character" w:customStyle="1" w:styleId="Mencinsinresolver1">
    <w:name w:val="Mención sin resolver1"/>
    <w:basedOn w:val="Fuentedeprrafopredeter"/>
    <w:uiPriority w:val="99"/>
    <w:semiHidden/>
    <w:unhideWhenUsed/>
    <w:rsid w:val="00657376"/>
    <w:rPr>
      <w:color w:val="605E5C"/>
      <w:shd w:val="clear" w:color="auto" w:fill="E1DFDD"/>
    </w:rPr>
  </w:style>
  <w:style w:type="paragraph" w:customStyle="1" w:styleId="Default">
    <w:name w:val="Default"/>
    <w:rsid w:val="008043D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94"/>
    <w:pPr>
      <w:suppressAutoHyphens/>
      <w:autoSpaceDN w:val="0"/>
      <w:spacing w:line="256"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5D94"/>
    <w:pPr>
      <w:ind w:left="720"/>
      <w:contextualSpacing/>
    </w:pPr>
  </w:style>
  <w:style w:type="paragraph" w:styleId="Encabezado">
    <w:name w:val="header"/>
    <w:basedOn w:val="Normal"/>
    <w:link w:val="EncabezadoCar"/>
    <w:uiPriority w:val="99"/>
    <w:unhideWhenUsed/>
    <w:rsid w:val="00F55D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5D94"/>
    <w:rPr>
      <w:rFonts w:ascii="Calibri" w:eastAsia="Calibri" w:hAnsi="Calibri" w:cs="Times New Roman"/>
    </w:rPr>
  </w:style>
  <w:style w:type="paragraph" w:styleId="Piedepgina">
    <w:name w:val="footer"/>
    <w:basedOn w:val="Normal"/>
    <w:link w:val="PiedepginaCar"/>
    <w:uiPriority w:val="99"/>
    <w:unhideWhenUsed/>
    <w:rsid w:val="00F55D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5D94"/>
    <w:rPr>
      <w:rFonts w:ascii="Calibri" w:eastAsia="Calibri" w:hAnsi="Calibri" w:cs="Times New Roman"/>
    </w:rPr>
  </w:style>
  <w:style w:type="paragraph" w:styleId="Textodeglobo">
    <w:name w:val="Balloon Text"/>
    <w:basedOn w:val="Normal"/>
    <w:link w:val="TextodegloboCar"/>
    <w:uiPriority w:val="99"/>
    <w:semiHidden/>
    <w:unhideWhenUsed/>
    <w:rsid w:val="006749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903"/>
    <w:rPr>
      <w:rFonts w:ascii="Tahoma" w:eastAsia="Calibri" w:hAnsi="Tahoma" w:cs="Tahoma"/>
      <w:sz w:val="16"/>
      <w:szCs w:val="16"/>
    </w:rPr>
  </w:style>
  <w:style w:type="character" w:styleId="Hipervnculo">
    <w:name w:val="Hyperlink"/>
    <w:basedOn w:val="Fuentedeprrafopredeter"/>
    <w:uiPriority w:val="99"/>
    <w:unhideWhenUsed/>
    <w:rsid w:val="00525F18"/>
    <w:rPr>
      <w:color w:val="0563C1" w:themeColor="hyperlink"/>
      <w:u w:val="single"/>
    </w:rPr>
  </w:style>
  <w:style w:type="character" w:customStyle="1" w:styleId="Mencinsinresolver1">
    <w:name w:val="Mención sin resolver1"/>
    <w:basedOn w:val="Fuentedeprrafopredeter"/>
    <w:uiPriority w:val="99"/>
    <w:semiHidden/>
    <w:unhideWhenUsed/>
    <w:rsid w:val="00657376"/>
    <w:rPr>
      <w:color w:val="605E5C"/>
      <w:shd w:val="clear" w:color="auto" w:fill="E1DFDD"/>
    </w:rPr>
  </w:style>
  <w:style w:type="paragraph" w:customStyle="1" w:styleId="Default">
    <w:name w:val="Default"/>
    <w:rsid w:val="008043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637</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Adrian Galindo Fraga</cp:lastModifiedBy>
  <cp:revision>11</cp:revision>
  <dcterms:created xsi:type="dcterms:W3CDTF">2020-09-15T10:34:00Z</dcterms:created>
  <dcterms:modified xsi:type="dcterms:W3CDTF">2020-09-16T10:41:00Z</dcterms:modified>
</cp:coreProperties>
</file>